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1F528" w14:textId="5C0E67ED" w:rsidR="00264AF9" w:rsidRDefault="00264AF9" w:rsidP="00264AF9">
      <w:pPr>
        <w:pStyle w:val="Heading1"/>
      </w:pPr>
      <w:r>
        <w:t>Skyline View Cabins – Policies and Procedures</w:t>
      </w:r>
    </w:p>
    <w:p w14:paraId="3FF6BF98" w14:textId="05ECCD37" w:rsidR="00264AF9" w:rsidRDefault="00264AF9" w:rsidP="00264AF9">
      <w:r>
        <w:br/>
        <w:t>Skyline View Cabins offers a Flexible Cancellation Policy to all guests. Skyline View Cabins no longer reschedules or issues gift certificates for canceled reservations. The Flexible Cancellation Policy may be purchased at the time of booking. Guests are encouraged to review all policies carefully, as updates may occur.</w:t>
      </w:r>
    </w:p>
    <w:p w14:paraId="78210FAB" w14:textId="77777777" w:rsidR="00264AF9" w:rsidRDefault="00264AF9" w:rsidP="00264AF9">
      <w:r>
        <w:t xml:space="preserve">1. Age Requirement  </w:t>
      </w:r>
      <w:r>
        <w:br/>
        <w:t>I certify that I am at least 21 years of age and legally eligible to rent a cabin.</w:t>
      </w:r>
    </w:p>
    <w:p w14:paraId="27631114" w14:textId="77777777" w:rsidR="00264AF9" w:rsidRDefault="00264AF9" w:rsidP="00264AF9">
      <w:r>
        <w:t xml:space="preserve">2. Check-In and Check-Out  </w:t>
      </w:r>
      <w:r>
        <w:br/>
        <w:t>Check-in begins at 3:00 PM on the scheduled arrival date and is completed via a self-check-in process using a provided four-digit door lock code. Check-out is required by 11:00 AM on the scheduled departure date to allow adequate time for cleaning and preparation for incoming guests.</w:t>
      </w:r>
    </w:p>
    <w:p w14:paraId="1E92ECC8" w14:textId="67054599" w:rsidR="00264AF9" w:rsidRDefault="00264AF9" w:rsidP="00264AF9">
      <w:r>
        <w:t xml:space="preserve">3. Deposit and Payment Terms  </w:t>
      </w:r>
      <w:r>
        <w:br/>
        <w:t xml:space="preserve">A non-refundable deposit of 50% of the total reservation cost is required at the time of booking to secure the reservation. Accepted payment methods include Visa, MasterCard, and Discover. Reservations made within </w:t>
      </w:r>
      <w:r w:rsidR="0014409D">
        <w:t>30</w:t>
      </w:r>
      <w:r>
        <w:t xml:space="preserve"> days of the check-in date require full payment at the time of booking, as the standard cancellation window has passed.</w:t>
      </w:r>
    </w:p>
    <w:p w14:paraId="05927732" w14:textId="5F0369F7" w:rsidR="00264AF9" w:rsidRDefault="00264AF9" w:rsidP="00264AF9">
      <w:r>
        <w:t xml:space="preserve">4. Final Payment  </w:t>
      </w:r>
      <w:r>
        <w:br/>
        <w:t xml:space="preserve">The remaining balance will be automatically charged to the credit card used at booking </w:t>
      </w:r>
      <w:r w:rsidR="0014409D">
        <w:t>30</w:t>
      </w:r>
      <w:r>
        <w:t xml:space="preserve"> days prior to the check-in date. If the card is declined more than two times, the reservation will be canceled, and the deposit will be forfeited.</w:t>
      </w:r>
    </w:p>
    <w:p w14:paraId="5EF37807" w14:textId="5102E304" w:rsidR="00264AF9" w:rsidRDefault="00264AF9" w:rsidP="00264AF9">
      <w:r>
        <w:t xml:space="preserve">5. Occupancy and Additional Guests  </w:t>
      </w:r>
      <w:r>
        <w:br/>
        <w:t>Cabins accommodate a maximum of four (6) guests. The quoted rate includes two (2) guests. Each additional guest is subject to a fee of $15 per person, per night. Infants stay free. Failure to comply with occupancy limits may result in immediate removal from the property without refund. If excess occupancy is discovered after departure, the credit card on file will be charged an amount equal to the total stay.</w:t>
      </w:r>
    </w:p>
    <w:p w14:paraId="3D508D98" w14:textId="2EA62255" w:rsidR="00264AF9" w:rsidRDefault="00264AF9" w:rsidP="00264AF9">
      <w:r>
        <w:t xml:space="preserve">6. Cancellation Policy and Flexible Cancellation Upgrade  </w:t>
      </w:r>
      <w:r>
        <w:br/>
        <w:t xml:space="preserve">Cancellations made at least </w:t>
      </w:r>
      <w:r w:rsidR="0014409D">
        <w:t>30</w:t>
      </w:r>
      <w:r>
        <w:t xml:space="preserve"> days prior to the scheduled check-in date are eligible for a full refund, less a 15% cancellation fee. Cancellations made within </w:t>
      </w:r>
      <w:r w:rsidR="0014409D">
        <w:t>30</w:t>
      </w:r>
      <w:r>
        <w:t xml:space="preserve"> days of check-in are non-refundable, and early departures do not qualify for refunds.</w:t>
      </w:r>
    </w:p>
    <w:p w14:paraId="5654CD05" w14:textId="77777777" w:rsidR="00264AF9" w:rsidRDefault="00264AF9" w:rsidP="00264AF9">
      <w:r>
        <w:t>The Flexible Cancellation Upgrade (“Upgrade”) is an optional add-on offering a more flexible cancellation window than the standard policy. This Upgrade is not insurance and is not an insurance product. The cost of the Upgrade is 10% of the reservation total (excluding taxes and cleaning fees) and is non-refundable once purchased.</w:t>
      </w:r>
    </w:p>
    <w:p w14:paraId="0E4A19A1" w14:textId="77777777" w:rsidR="00264AF9" w:rsidRDefault="00264AF9" w:rsidP="00264AF9">
      <w:r>
        <w:lastRenderedPageBreak/>
        <w:t xml:space="preserve">7. Pets  </w:t>
      </w:r>
      <w:r>
        <w:br/>
      </w:r>
      <w:proofErr w:type="spellStart"/>
      <w:r>
        <w:t>Pets</w:t>
      </w:r>
      <w:proofErr w:type="spellEnd"/>
      <w:r>
        <w:t xml:space="preserve"> are not permitted on the property. If a pet is found in a cabin, a $250 restoration and additional cleaning fee will be charged to the credit card on file.</w:t>
      </w:r>
    </w:p>
    <w:p w14:paraId="4BC5DCAD" w14:textId="77777777" w:rsidR="00264AF9" w:rsidRDefault="00264AF9" w:rsidP="00264AF9">
      <w:r>
        <w:t xml:space="preserve">8. Smoking Policy  </w:t>
      </w:r>
      <w:r>
        <w:br/>
        <w:t>In accordance with Illinois law, smoking is strictly prohibited inside all cabins. Smoking is also prohibited in hot tubs. Ashtrays are provided on front and back decks for outdoor use. A $250 restoration and additional cleaning fee will be charged if smoking occurs inside the cabin.</w:t>
      </w:r>
    </w:p>
    <w:p w14:paraId="00AFB29E" w14:textId="24F70B63" w:rsidR="00264AF9" w:rsidRDefault="00264AF9" w:rsidP="00264AF9">
      <w:r>
        <w:t xml:space="preserve">9. Liability  </w:t>
      </w:r>
      <w:r>
        <w:br/>
        <w:t>Skyline View Cabins is not responsible for accidents, injuries, or loss, theft, or damage of personal property occurring on the premises or within the cabins.</w:t>
      </w:r>
    </w:p>
    <w:p w14:paraId="6F63FBBC" w14:textId="18D67FE5" w:rsidR="00264AF9" w:rsidRDefault="00264AF9" w:rsidP="00264AF9">
      <w:r>
        <w:t xml:space="preserve">10. Damage and Loss of Property  </w:t>
      </w:r>
      <w:r>
        <w:br/>
        <w:t>Guests are responsible for any damage, loss, or theft of property belonging to Skyline View Cabins. Charges for repair or replacement will be assessed based on material and labor costs. The credit card on file will be charged accordingly. If additional collection efforts or legal action are required, the guest agrees to pay all associated costs, including reasonable attorney fees.</w:t>
      </w:r>
    </w:p>
    <w:p w14:paraId="69BD5F2B" w14:textId="77777777" w:rsidR="00264AF9" w:rsidRDefault="00264AF9" w:rsidP="00264AF9">
      <w:r>
        <w:t xml:space="preserve">11. Check-Out Procedures  </w:t>
      </w:r>
      <w:r>
        <w:br/>
        <w:t>Guests agree to follow all posted check-out procedures. Failure to comply may result in an additional cleaning fee.</w:t>
      </w:r>
    </w:p>
    <w:p w14:paraId="20F8F460" w14:textId="77777777" w:rsidR="00264AF9" w:rsidRDefault="00264AF9" w:rsidP="00264AF9">
      <w:r>
        <w:t xml:space="preserve">12. Taxes and Fees  </w:t>
      </w:r>
      <w:r>
        <w:br/>
        <w:t>Quoted rates are subject to applicable taxes and fees, including a 6% Illinois State Hotel Tax, a 5% Union County Hotel Tax, and a cleaning fee.</w:t>
      </w:r>
    </w:p>
    <w:p w14:paraId="09C3D51B" w14:textId="77777777" w:rsidR="00264AF9" w:rsidRDefault="00264AF9" w:rsidP="00264AF9">
      <w:r>
        <w:t xml:space="preserve">13. Hot Tub Use  </w:t>
      </w:r>
      <w:r>
        <w:br/>
        <w:t>Guests are responsible for a $100 hot tub cleaning fee if the water is left contaminated (cloudy or foamy) at check-out. Smoking, food, and glass are strictly prohibited in the hot tubs.</w:t>
      </w:r>
    </w:p>
    <w:p w14:paraId="38D31233" w14:textId="77777777" w:rsidR="00264AF9" w:rsidRDefault="00264AF9" w:rsidP="00264AF9">
      <w:r>
        <w:t xml:space="preserve">14. Inclement Weather  </w:t>
      </w:r>
      <w:r>
        <w:br/>
        <w:t>Cancellations due to inclement weather are non-refundable. At the owner’s discretion, one (1) reschedule may be permitted per reservation. Only one alteration per reservation is allowed. Any approved rescheduled reservation must be made within three (3) months of the original reservation date.</w:t>
      </w:r>
    </w:p>
    <w:sectPr w:rsidR="00264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F9"/>
    <w:rsid w:val="0014409D"/>
    <w:rsid w:val="0023715A"/>
    <w:rsid w:val="00264AF9"/>
    <w:rsid w:val="00527131"/>
    <w:rsid w:val="00A13D13"/>
    <w:rsid w:val="00A3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659AF"/>
  <w15:chartTrackingRefBased/>
  <w15:docId w15:val="{7DD810CB-8FD9-D74C-9444-3363CAA5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F9"/>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264AF9"/>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AF9"/>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AF9"/>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AF9"/>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64AF9"/>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64AF9"/>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64AF9"/>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64AF9"/>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64AF9"/>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AF9"/>
    <w:rPr>
      <w:rFonts w:eastAsiaTheme="majorEastAsia" w:cstheme="majorBidi"/>
      <w:color w:val="272727" w:themeColor="text1" w:themeTint="D8"/>
    </w:rPr>
  </w:style>
  <w:style w:type="paragraph" w:styleId="Title">
    <w:name w:val="Title"/>
    <w:basedOn w:val="Normal"/>
    <w:next w:val="Normal"/>
    <w:link w:val="TitleChar"/>
    <w:uiPriority w:val="10"/>
    <w:qFormat/>
    <w:rsid w:val="00264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AF9"/>
    <w:pPr>
      <w:numPr>
        <w:ilvl w:val="1"/>
      </w:numPr>
      <w:spacing w:after="160"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AF9"/>
    <w:pPr>
      <w:spacing w:before="160" w:after="160" w:line="240" w:lineRule="auto"/>
      <w:jc w:val="center"/>
    </w:pPr>
    <w:rPr>
      <w:rFonts w:eastAsiaTheme="minorHAnsi"/>
      <w:i/>
      <w:iCs/>
      <w:color w:val="404040" w:themeColor="text1" w:themeTint="BF"/>
      <w:sz w:val="24"/>
      <w:szCs w:val="24"/>
    </w:rPr>
  </w:style>
  <w:style w:type="character" w:customStyle="1" w:styleId="QuoteChar">
    <w:name w:val="Quote Char"/>
    <w:basedOn w:val="DefaultParagraphFont"/>
    <w:link w:val="Quote"/>
    <w:uiPriority w:val="29"/>
    <w:rsid w:val="00264AF9"/>
    <w:rPr>
      <w:i/>
      <w:iCs/>
      <w:color w:val="404040" w:themeColor="text1" w:themeTint="BF"/>
    </w:rPr>
  </w:style>
  <w:style w:type="paragraph" w:styleId="ListParagraph">
    <w:name w:val="List Paragraph"/>
    <w:basedOn w:val="Normal"/>
    <w:uiPriority w:val="34"/>
    <w:qFormat/>
    <w:rsid w:val="00264AF9"/>
    <w:pPr>
      <w:spacing w:after="0" w:line="240" w:lineRule="auto"/>
      <w:ind w:left="720"/>
      <w:contextualSpacing/>
    </w:pPr>
    <w:rPr>
      <w:rFonts w:eastAsiaTheme="minorHAnsi"/>
      <w:sz w:val="24"/>
      <w:szCs w:val="24"/>
    </w:rPr>
  </w:style>
  <w:style w:type="character" w:styleId="IntenseEmphasis">
    <w:name w:val="Intense Emphasis"/>
    <w:basedOn w:val="DefaultParagraphFont"/>
    <w:uiPriority w:val="21"/>
    <w:qFormat/>
    <w:rsid w:val="00264AF9"/>
    <w:rPr>
      <w:i/>
      <w:iCs/>
      <w:color w:val="0F4761" w:themeColor="accent1" w:themeShade="BF"/>
    </w:rPr>
  </w:style>
  <w:style w:type="paragraph" w:styleId="IntenseQuote">
    <w:name w:val="Intense Quote"/>
    <w:basedOn w:val="Normal"/>
    <w:next w:val="Normal"/>
    <w:link w:val="IntenseQuoteChar"/>
    <w:uiPriority w:val="30"/>
    <w:qFormat/>
    <w:rsid w:val="00264AF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64AF9"/>
    <w:rPr>
      <w:i/>
      <w:iCs/>
      <w:color w:val="0F4761" w:themeColor="accent1" w:themeShade="BF"/>
    </w:rPr>
  </w:style>
  <w:style w:type="character" w:styleId="IntenseReference">
    <w:name w:val="Intense Reference"/>
    <w:basedOn w:val="DefaultParagraphFont"/>
    <w:uiPriority w:val="32"/>
    <w:qFormat/>
    <w:rsid w:val="00264A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mcdowell</dc:creator>
  <cp:keywords/>
  <dc:description/>
  <cp:lastModifiedBy>lyle mcdowell</cp:lastModifiedBy>
  <cp:revision>2</cp:revision>
  <dcterms:created xsi:type="dcterms:W3CDTF">2026-01-22T22:45:00Z</dcterms:created>
  <dcterms:modified xsi:type="dcterms:W3CDTF">2026-01-31T19:11:00Z</dcterms:modified>
</cp:coreProperties>
</file>